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b/>
          <w:bCs/>
          <w:color w:val="000000"/>
          <w:sz w:val="24"/>
          <w:szCs w:val="24"/>
          <w:lang w:eastAsia="en-GB"/>
        </w:rPr>
        <w:t>Name of politician:</w:t>
      </w:r>
      <w:r w:rsidRPr="001504C8">
        <w:rPr>
          <w:rFonts w:ascii="Times New Roman" w:eastAsia="Times New Roman" w:hAnsi="Times New Roman"/>
          <w:color w:val="000000"/>
          <w:sz w:val="24"/>
          <w:szCs w:val="24"/>
          <w:lang w:eastAsia="en-GB"/>
        </w:rPr>
        <w:t> </w:t>
      </w:r>
      <w:proofErr w:type="spellStart"/>
      <w:r>
        <w:rPr>
          <w:rFonts w:ascii="Times New Roman" w:eastAsia="Times New Roman" w:hAnsi="Times New Roman"/>
          <w:color w:val="000000"/>
          <w:sz w:val="24"/>
          <w:szCs w:val="24"/>
          <w:lang w:eastAsia="en-GB"/>
        </w:rPr>
        <w:t>Boyko</w:t>
      </w:r>
      <w:proofErr w:type="spellEnd"/>
      <w:r>
        <w:rPr>
          <w:rFonts w:ascii="Times New Roman" w:eastAsia="Times New Roman" w:hAnsi="Times New Roman"/>
          <w:color w:val="000000"/>
          <w:sz w:val="24"/>
          <w:szCs w:val="24"/>
          <w:lang w:eastAsia="en-GB"/>
        </w:rPr>
        <w:t xml:space="preserve"> </w:t>
      </w:r>
      <w:proofErr w:type="spellStart"/>
      <w:r>
        <w:rPr>
          <w:rFonts w:ascii="Times New Roman" w:eastAsia="Times New Roman" w:hAnsi="Times New Roman"/>
          <w:color w:val="000000"/>
          <w:sz w:val="24"/>
          <w:szCs w:val="24"/>
          <w:lang w:eastAsia="en-GB"/>
        </w:rPr>
        <w:t>Borisov</w:t>
      </w:r>
      <w:proofErr w:type="spellEnd"/>
    </w:p>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b/>
          <w:bCs/>
          <w:color w:val="000000"/>
          <w:sz w:val="24"/>
          <w:szCs w:val="24"/>
          <w:lang w:eastAsia="en-GB"/>
        </w:rPr>
        <w:t>Title of Speech:</w:t>
      </w:r>
      <w:r w:rsidRPr="001504C8">
        <w:rPr>
          <w:rFonts w:ascii="Times New Roman" w:eastAsia="Times New Roman" w:hAnsi="Times New Roman"/>
          <w:color w:val="000000"/>
          <w:sz w:val="24"/>
          <w:szCs w:val="24"/>
          <w:lang w:eastAsia="en-GB"/>
        </w:rPr>
        <w:t> </w:t>
      </w:r>
      <w:r>
        <w:rPr>
          <w:rFonts w:ascii="Times New Roman" w:eastAsia="Times New Roman" w:hAnsi="Times New Roman"/>
          <w:color w:val="000000"/>
          <w:sz w:val="24"/>
          <w:szCs w:val="24"/>
          <w:lang w:eastAsia="en-GB"/>
        </w:rPr>
        <w:t>The Balkan Forum</w:t>
      </w:r>
    </w:p>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b/>
          <w:bCs/>
          <w:color w:val="000000"/>
          <w:sz w:val="24"/>
          <w:szCs w:val="24"/>
          <w:lang w:eastAsia="en-GB"/>
        </w:rPr>
        <w:t>Date of Speech:</w:t>
      </w:r>
      <w:r>
        <w:rPr>
          <w:rFonts w:ascii="Times New Roman" w:eastAsia="Times New Roman" w:hAnsi="Times New Roman"/>
          <w:b/>
          <w:bCs/>
          <w:color w:val="000000"/>
          <w:sz w:val="24"/>
          <w:szCs w:val="24"/>
          <w:lang w:eastAsia="en-GB"/>
        </w:rPr>
        <w:t xml:space="preserve"> June 13, 2012</w:t>
      </w:r>
    </w:p>
    <w:p w:rsidR="001504C8" w:rsidRPr="001504C8" w:rsidRDefault="001504C8" w:rsidP="001504C8">
      <w:pPr>
        <w:spacing w:before="100" w:beforeAutospacing="1" w:after="100" w:afterAutospacing="1" w:line="240" w:lineRule="auto"/>
        <w:rPr>
          <w:rFonts w:ascii="Times New Roman" w:eastAsia="Times New Roman" w:hAnsi="Times New Roman"/>
          <w:b/>
          <w:bCs/>
          <w:color w:val="000000"/>
          <w:sz w:val="24"/>
          <w:szCs w:val="24"/>
          <w:lang w:eastAsia="en-GB"/>
        </w:rPr>
      </w:pPr>
      <w:r w:rsidRPr="001504C8">
        <w:rPr>
          <w:rFonts w:ascii="Times New Roman" w:eastAsia="Times New Roman" w:hAnsi="Times New Roman"/>
          <w:b/>
          <w:bCs/>
          <w:color w:val="000000"/>
          <w:sz w:val="24"/>
          <w:szCs w:val="24"/>
          <w:lang w:eastAsia="en-GB"/>
        </w:rPr>
        <w:t>Category:</w:t>
      </w:r>
      <w:r>
        <w:rPr>
          <w:rFonts w:ascii="Times New Roman" w:eastAsia="Times New Roman" w:hAnsi="Times New Roman"/>
          <w:b/>
          <w:bCs/>
          <w:color w:val="000000"/>
          <w:sz w:val="24"/>
          <w:szCs w:val="24"/>
          <w:lang w:eastAsia="en-GB"/>
        </w:rPr>
        <w:t xml:space="preserve"> International </w:t>
      </w:r>
    </w:p>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b/>
          <w:bCs/>
          <w:color w:val="000000"/>
          <w:sz w:val="24"/>
          <w:szCs w:val="24"/>
          <w:lang w:eastAsia="en-GB"/>
        </w:rPr>
        <w:t>Grader:</w:t>
      </w:r>
      <w:r w:rsidRPr="001504C8">
        <w:rPr>
          <w:rFonts w:ascii="Times New Roman" w:eastAsia="Times New Roman" w:hAnsi="Times New Roman"/>
          <w:color w:val="000000"/>
          <w:sz w:val="24"/>
          <w:szCs w:val="24"/>
          <w:lang w:eastAsia="en-GB"/>
        </w:rPr>
        <w:t> </w:t>
      </w:r>
      <w:r>
        <w:rPr>
          <w:rFonts w:ascii="Times New Roman" w:eastAsia="Times New Roman" w:hAnsi="Times New Roman"/>
          <w:color w:val="000000"/>
          <w:sz w:val="24"/>
          <w:szCs w:val="24"/>
          <w:lang w:eastAsia="en-GB"/>
        </w:rPr>
        <w:t xml:space="preserve">Kristina </w:t>
      </w:r>
      <w:proofErr w:type="spellStart"/>
      <w:r>
        <w:rPr>
          <w:rFonts w:ascii="Times New Roman" w:eastAsia="Times New Roman" w:hAnsi="Times New Roman"/>
          <w:color w:val="000000"/>
          <w:sz w:val="24"/>
          <w:szCs w:val="24"/>
          <w:lang w:eastAsia="en-GB"/>
        </w:rPr>
        <w:t>Georgieva</w:t>
      </w:r>
      <w:proofErr w:type="spellEnd"/>
    </w:p>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b/>
          <w:bCs/>
          <w:color w:val="000000"/>
          <w:sz w:val="24"/>
          <w:szCs w:val="24"/>
          <w:lang w:eastAsia="en-GB"/>
        </w:rPr>
        <w:t>Date of grading:</w:t>
      </w:r>
      <w:r w:rsidRPr="001504C8">
        <w:rPr>
          <w:rFonts w:ascii="Times New Roman" w:eastAsia="Times New Roman" w:hAnsi="Times New Roman"/>
          <w:color w:val="000000"/>
          <w:sz w:val="24"/>
          <w:szCs w:val="24"/>
          <w:lang w:eastAsia="en-GB"/>
        </w:rPr>
        <w:t>  </w:t>
      </w:r>
      <w:r>
        <w:rPr>
          <w:rFonts w:ascii="Times New Roman" w:eastAsia="Times New Roman" w:hAnsi="Times New Roman"/>
          <w:color w:val="000000"/>
          <w:sz w:val="27"/>
          <w:szCs w:val="27"/>
          <w:lang w:eastAsia="en-GB"/>
        </w:rPr>
        <w:t>April 17</w:t>
      </w:r>
      <w:r w:rsidRPr="001504C8">
        <w:rPr>
          <w:rFonts w:ascii="Times New Roman" w:eastAsia="Times New Roman" w:hAnsi="Times New Roman"/>
          <w:color w:val="000000"/>
          <w:sz w:val="27"/>
          <w:szCs w:val="27"/>
          <w:vertAlign w:val="superscript"/>
          <w:lang w:eastAsia="en-GB"/>
        </w:rPr>
        <w:t>th</w:t>
      </w:r>
      <w:r>
        <w:rPr>
          <w:rFonts w:ascii="Times New Roman" w:eastAsia="Times New Roman" w:hAnsi="Times New Roman"/>
          <w:color w:val="000000"/>
          <w:sz w:val="27"/>
          <w:szCs w:val="27"/>
          <w:lang w:eastAsia="en-GB"/>
        </w:rPr>
        <w:t>, 2013</w:t>
      </w:r>
    </w:p>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b/>
          <w:bCs/>
          <w:color w:val="000000"/>
          <w:sz w:val="24"/>
          <w:szCs w:val="24"/>
          <w:lang w:eastAsia="en-GB"/>
        </w:rPr>
        <w:t>Final Grade (delete unused grades):</w:t>
      </w:r>
    </w:p>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color w:val="000000"/>
          <w:sz w:val="24"/>
          <w:szCs w:val="24"/>
          <w:lang w:eastAsia="en-GB"/>
        </w:rPr>
        <w:t>1 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r w:rsidRPr="001504C8">
        <w:rPr>
          <w:rFonts w:ascii="Times New Roman" w:eastAsia="Times New Roman" w:hAnsi="Times New Roman"/>
          <w:color w:val="000000"/>
          <w:sz w:val="27"/>
          <w:szCs w:val="27"/>
          <w:lang w:eastAsia="en-GB"/>
        </w:rPr>
        <w:br/>
        <w:t> </w:t>
      </w:r>
    </w:p>
    <w:tbl>
      <w:tblPr>
        <w:tblW w:w="9570" w:type="dxa"/>
        <w:tblCellSpacing w:w="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4925"/>
        <w:gridCol w:w="4645"/>
      </w:tblGrid>
      <w:tr w:rsidR="001504C8" w:rsidRPr="00733AAD"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bookmarkStart w:id="0" w:name="table01"/>
            <w:bookmarkEnd w:id="0"/>
            <w:r w:rsidRPr="001504C8">
              <w:rPr>
                <w:rFonts w:ascii="Times New Roman" w:eastAsia="Times New Roman" w:hAnsi="Times New Roman"/>
                <w:b/>
                <w:bCs/>
                <w:sz w:val="24"/>
                <w:szCs w:val="24"/>
                <w:lang w:eastAsia="en-GB"/>
              </w:rPr>
              <w:t>Populist</w:t>
            </w:r>
          </w:p>
        </w:tc>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b/>
                <w:bCs/>
                <w:sz w:val="24"/>
                <w:szCs w:val="24"/>
                <w:lang w:eastAsia="en-GB"/>
              </w:rPr>
              <w:t>Pluralist</w:t>
            </w:r>
          </w:p>
        </w:tc>
      </w:tr>
      <w:tr w:rsidR="001504C8" w:rsidRPr="00733AAD"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0" w:type="auto"/>
            <w:tcBorders>
              <w:top w:val="outset" w:sz="6" w:space="0" w:color="auto"/>
              <w:left w:val="outset" w:sz="6" w:space="0" w:color="auto"/>
              <w:bottom w:val="outset" w:sz="6" w:space="0" w:color="auto"/>
              <w:right w:val="outset" w:sz="6" w:space="0" w:color="auto"/>
            </w:tcBorders>
            <w:hideMark/>
          </w:tcPr>
          <w:p w:rsid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The discourse does not frame issues in moral terms or paint them in black-and-white. Instead, there is a strong tendency to focus on </w:t>
            </w:r>
            <w:r w:rsidRPr="001504C8">
              <w:rPr>
                <w:rFonts w:ascii="Times New Roman" w:eastAsia="Times New Roman" w:hAnsi="Times New Roman"/>
                <w:b/>
                <w:bCs/>
                <w:sz w:val="24"/>
                <w:szCs w:val="24"/>
                <w:lang w:eastAsia="en-GB"/>
              </w:rPr>
              <w:t>narrow, particular issues</w:t>
            </w:r>
            <w:r w:rsidRPr="001504C8">
              <w:rPr>
                <w:rFonts w:ascii="Times New Roman" w:eastAsia="Times New Roman" w:hAnsi="Times New Roman"/>
                <w:sz w:val="24"/>
                <w:szCs w:val="24"/>
                <w:lang w:eastAsia="en-GB"/>
              </w:rPr>
              <w:t>. The discourse will emphasize or at least not eliminate the possibility of natural, justifiable differences of opinion.</w:t>
            </w:r>
          </w:p>
          <w:p w:rsidR="000524A8" w:rsidRDefault="000524A8" w:rsidP="001504C8">
            <w:pPr>
              <w:spacing w:after="0" w:line="240" w:lineRule="auto"/>
              <w:rPr>
                <w:rFonts w:ascii="Times New Roman" w:eastAsia="Times New Roman" w:hAnsi="Times New Roman"/>
                <w:sz w:val="24"/>
                <w:szCs w:val="24"/>
                <w:lang w:eastAsia="en-GB"/>
              </w:rPr>
            </w:pPr>
          </w:p>
          <w:p w:rsidR="000524A8" w:rsidRPr="000524A8" w:rsidRDefault="000524A8" w:rsidP="000524A8">
            <w:pPr>
              <w:pStyle w:val="ListParagraph"/>
              <w:spacing w:after="0" w:line="240" w:lineRule="auto"/>
              <w:rPr>
                <w:rFonts w:ascii="Times New Roman" w:eastAsia="Times New Roman" w:hAnsi="Times New Roman"/>
                <w:sz w:val="24"/>
                <w:szCs w:val="24"/>
                <w:lang w:eastAsia="en-GB"/>
              </w:rPr>
            </w:pPr>
          </w:p>
        </w:tc>
      </w:tr>
      <w:tr w:rsidR="001504C8" w:rsidRPr="00733AAD"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The moral significance of the items mentioned in the speech is heightened by ascribing </w:t>
            </w:r>
            <w:r w:rsidRPr="001504C8">
              <w:rPr>
                <w:rFonts w:ascii="Times New Roman" w:eastAsia="Times New Roman" w:hAnsi="Times New Roman"/>
                <w:b/>
                <w:bCs/>
                <w:sz w:val="24"/>
                <w:szCs w:val="24"/>
                <w:lang w:eastAsia="en-GB"/>
              </w:rPr>
              <w:t>cosmic proportions</w:t>
            </w:r>
            <w:r w:rsidRPr="001504C8">
              <w:rPr>
                <w:rFonts w:ascii="Times New Roman" w:eastAsia="Times New Roman" w:hAnsi="Times New Roman"/>
                <w:sz w:val="24"/>
                <w:szCs w:val="24"/>
                <w:lang w:eastAsia="en-GB"/>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w:t>
            </w:r>
            <w:proofErr w:type="spellStart"/>
            <w:r w:rsidRPr="001504C8">
              <w:rPr>
                <w:rFonts w:ascii="Times New Roman" w:eastAsia="Times New Roman" w:hAnsi="Times New Roman"/>
                <w:sz w:val="24"/>
                <w:szCs w:val="24"/>
                <w:lang w:eastAsia="en-GB"/>
              </w:rPr>
              <w:t>to</w:t>
            </w:r>
            <w:r w:rsidRPr="001504C8">
              <w:rPr>
                <w:rFonts w:ascii="Times New Roman" w:eastAsia="Times New Roman" w:hAnsi="Times New Roman"/>
                <w:b/>
                <w:bCs/>
                <w:sz w:val="24"/>
                <w:szCs w:val="24"/>
                <w:lang w:eastAsia="en-GB"/>
              </w:rPr>
              <w:t>national</w:t>
            </w:r>
            <w:proofErr w:type="spellEnd"/>
            <w:r w:rsidRPr="001504C8">
              <w:rPr>
                <w:rFonts w:ascii="Times New Roman" w:eastAsia="Times New Roman" w:hAnsi="Times New Roman"/>
                <w:b/>
                <w:bCs/>
                <w:sz w:val="24"/>
                <w:szCs w:val="24"/>
                <w:lang w:eastAsia="en-GB"/>
              </w:rPr>
              <w:t xml:space="preserve"> and religious leaders</w:t>
            </w:r>
            <w:r w:rsidRPr="001504C8">
              <w:rPr>
                <w:rFonts w:ascii="Times New Roman" w:eastAsia="Times New Roman" w:hAnsi="Times New Roman"/>
                <w:sz w:val="24"/>
                <w:szCs w:val="24"/>
                <w:lang w:eastAsia="en-GB"/>
              </w:rPr>
              <w:t> that are generally revered.</w:t>
            </w:r>
          </w:p>
          <w:p w:rsidR="00654CED" w:rsidRDefault="00654CED" w:rsidP="001504C8">
            <w:pPr>
              <w:spacing w:after="0" w:line="240" w:lineRule="auto"/>
              <w:rPr>
                <w:rFonts w:ascii="Times New Roman" w:eastAsia="Times New Roman" w:hAnsi="Times New Roman"/>
                <w:sz w:val="24"/>
                <w:szCs w:val="24"/>
                <w:lang w:eastAsia="en-GB"/>
              </w:rPr>
            </w:pPr>
          </w:p>
          <w:p w:rsidR="00654CED" w:rsidRDefault="00654CED" w:rsidP="001504C8">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w:t>
            </w:r>
            <w:r w:rsidR="00D3435F">
              <w:rPr>
                <w:rFonts w:ascii="Times New Roman" w:eastAsia="Times New Roman" w:hAnsi="Times New Roman"/>
                <w:sz w:val="24"/>
                <w:szCs w:val="24"/>
                <w:lang w:eastAsia="en-GB"/>
              </w:rPr>
              <w:t>In other similar forums, t</w:t>
            </w:r>
            <w:r>
              <w:rPr>
                <w:rFonts w:ascii="Times New Roman" w:eastAsia="Times New Roman" w:hAnsi="Times New Roman"/>
                <w:sz w:val="24"/>
                <w:szCs w:val="24"/>
                <w:lang w:eastAsia="en-GB"/>
              </w:rPr>
              <w:t xml:space="preserve">he Foreign Minister of Bulgaria very actively </w:t>
            </w:r>
            <w:r w:rsidR="00D3435F">
              <w:rPr>
                <w:rFonts w:ascii="Times New Roman" w:eastAsia="Times New Roman" w:hAnsi="Times New Roman"/>
                <w:sz w:val="24"/>
                <w:szCs w:val="24"/>
                <w:lang w:eastAsia="en-GB"/>
              </w:rPr>
              <w:t xml:space="preserve">focuses the attention of the democratic community on </w:t>
            </w:r>
            <w:r w:rsidR="00D3435F">
              <w:rPr>
                <w:rFonts w:ascii="Times New Roman" w:eastAsia="Times New Roman" w:hAnsi="Times New Roman"/>
                <w:i/>
                <w:sz w:val="24"/>
                <w:szCs w:val="24"/>
                <w:lang w:eastAsia="en-GB"/>
              </w:rPr>
              <w:t>different processes</w:t>
            </w:r>
            <w:r w:rsidR="00D3435F">
              <w:rPr>
                <w:rFonts w:ascii="Times New Roman" w:eastAsia="Times New Roman" w:hAnsi="Times New Roman"/>
                <w:sz w:val="24"/>
                <w:szCs w:val="24"/>
                <w:lang w:eastAsia="en-GB"/>
              </w:rPr>
              <w:t xml:space="preserve">, important not only for our region, but the entire world” </w:t>
            </w:r>
          </w:p>
          <w:p w:rsidR="0069386F" w:rsidRDefault="0069386F" w:rsidP="001504C8">
            <w:pPr>
              <w:spacing w:after="0" w:line="240" w:lineRule="auto"/>
              <w:rPr>
                <w:rFonts w:ascii="Times New Roman" w:eastAsia="Times New Roman" w:hAnsi="Times New Roman"/>
                <w:sz w:val="24"/>
                <w:szCs w:val="24"/>
                <w:lang w:eastAsia="en-GB"/>
              </w:rPr>
            </w:pPr>
          </w:p>
          <w:p w:rsidR="0069386F" w:rsidRDefault="0069386F" w:rsidP="001504C8">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lastRenderedPageBreak/>
              <w:t xml:space="preserve">“In our region, we’ve been through almost anything, denial, problems, wars, blood-shed, mass graves, persecutions, outflow of investment, financial crises... everything bad that could have happened in our region, happened.” </w:t>
            </w:r>
          </w:p>
          <w:p w:rsidR="000524A8" w:rsidRDefault="000524A8" w:rsidP="001504C8">
            <w:pPr>
              <w:spacing w:after="0" w:line="240" w:lineRule="auto"/>
              <w:rPr>
                <w:rFonts w:ascii="Times New Roman" w:eastAsia="Times New Roman" w:hAnsi="Times New Roman"/>
                <w:sz w:val="24"/>
                <w:szCs w:val="24"/>
                <w:lang w:eastAsia="en-GB"/>
              </w:rPr>
            </w:pPr>
          </w:p>
          <w:p w:rsidR="000524A8" w:rsidRPr="001504C8" w:rsidRDefault="000524A8" w:rsidP="001504C8">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 xml:space="preserve">“What is happening now in Syria is outrageous and I can only compare it to what was happening on our Balkans fifteen years ago” </w:t>
            </w:r>
          </w:p>
        </w:tc>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1504C8" w:rsidRPr="00733AAD"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1504C8">
              <w:rPr>
                <w:rFonts w:ascii="Times New Roman" w:eastAsia="Times New Roman" w:hAnsi="Times New Roman"/>
                <w:sz w:val="24"/>
                <w:szCs w:val="24"/>
                <w:lang w:eastAsia="en-GB"/>
              </w:rPr>
              <w:t>voluntad</w:t>
            </w:r>
            <w:proofErr w:type="spellEnd"/>
            <w:r w:rsidRPr="001504C8">
              <w:rPr>
                <w:rFonts w:ascii="Times New Roman" w:eastAsia="Times New Roman" w:hAnsi="Times New Roman"/>
                <w:sz w:val="24"/>
                <w:szCs w:val="24"/>
                <w:lang w:eastAsia="en-GB"/>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69386F" w:rsidRDefault="0069386F" w:rsidP="001504C8">
            <w:pPr>
              <w:spacing w:after="0" w:line="240" w:lineRule="auto"/>
              <w:rPr>
                <w:rFonts w:ascii="Times New Roman" w:eastAsia="Times New Roman" w:hAnsi="Times New Roman"/>
                <w:sz w:val="24"/>
                <w:szCs w:val="24"/>
                <w:lang w:eastAsia="en-GB"/>
              </w:rPr>
            </w:pPr>
          </w:p>
          <w:p w:rsidR="0069386F" w:rsidRPr="001504C8" w:rsidRDefault="0069386F" w:rsidP="001504C8">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 xml:space="preserve">“Of course now we are at a stage, if during which, all of us right-minded people on the Balkans united our efforts, we have a chance of taking the place we deserve in Europe” </w:t>
            </w:r>
          </w:p>
        </w:tc>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 xml:space="preserve">Democracy is simply the calculation of votes. This should be respected and is seen as the foundation of legitimate government, but it is not meant to be an exercise in arriving at a </w:t>
            </w:r>
            <w:proofErr w:type="spellStart"/>
            <w:r w:rsidRPr="001504C8">
              <w:rPr>
                <w:rFonts w:ascii="Times New Roman" w:eastAsia="Times New Roman" w:hAnsi="Times New Roman"/>
                <w:sz w:val="24"/>
                <w:szCs w:val="24"/>
                <w:lang w:eastAsia="en-GB"/>
              </w:rPr>
              <w:t>preexisting</w:t>
            </w:r>
            <w:proofErr w:type="spellEnd"/>
            <w:r w:rsidRPr="001504C8">
              <w:rPr>
                <w:rFonts w:ascii="Times New Roman" w:eastAsia="Times New Roman" w:hAnsi="Times New Roman"/>
                <w:sz w:val="24"/>
                <w:szCs w:val="24"/>
                <w:lang w:eastAsia="en-GB"/>
              </w:rPr>
              <w:t>, knowable “will.” The majority shifts and changes across issues. The common man is not romanticized, and the notion of citizenship is broad and legalistic.</w:t>
            </w:r>
          </w:p>
        </w:tc>
      </w:tr>
      <w:tr w:rsidR="001504C8" w:rsidRPr="00733AAD"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 xml:space="preserve">The discourse avoids a conspiratorial tone and does not single out any evil ruling minority. It avoids </w:t>
            </w:r>
            <w:proofErr w:type="spellStart"/>
            <w:r w:rsidRPr="001504C8">
              <w:rPr>
                <w:rFonts w:ascii="Times New Roman" w:eastAsia="Times New Roman" w:hAnsi="Times New Roman"/>
                <w:sz w:val="24"/>
                <w:szCs w:val="24"/>
                <w:lang w:eastAsia="en-GB"/>
              </w:rPr>
              <w:t>labeling</w:t>
            </w:r>
            <w:proofErr w:type="spellEnd"/>
            <w:r w:rsidRPr="001504C8">
              <w:rPr>
                <w:rFonts w:ascii="Times New Roman" w:eastAsia="Times New Roman" w:hAnsi="Times New Roman"/>
                <w:sz w:val="24"/>
                <w:szCs w:val="24"/>
                <w:lang w:eastAsia="en-GB"/>
              </w:rPr>
              <w:t xml:space="preserve"> opponents as evil and may not even mention them in an effort to maintain a positive tone and keep passions low.</w:t>
            </w:r>
          </w:p>
        </w:tc>
      </w:tr>
      <w:tr w:rsidR="001504C8" w:rsidRPr="00733AAD"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1504C8">
              <w:rPr>
                <w:rFonts w:ascii="Times New Roman" w:eastAsia="Times New Roman" w:hAnsi="Times New Roman"/>
                <w:sz w:val="24"/>
                <w:szCs w:val="24"/>
                <w:lang w:eastAsia="en-GB"/>
              </w:rPr>
              <w:t>immiseration</w:t>
            </w:r>
            <w:proofErr w:type="spellEnd"/>
            <w:r w:rsidRPr="001504C8">
              <w:rPr>
                <w:rFonts w:ascii="Times New Roman" w:eastAsia="Times New Roman" w:hAnsi="Times New Roman"/>
                <w:sz w:val="24"/>
                <w:szCs w:val="24"/>
                <w:lang w:eastAsia="en-GB"/>
              </w:rPr>
              <w:t>” or bondage, even if technically it comes about through elections.</w:t>
            </w:r>
          </w:p>
        </w:tc>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 xml:space="preserve">The discourse does not argue for systemic change but, as mentioned above, focuses on particular issues. In the words of </w:t>
            </w:r>
            <w:proofErr w:type="spellStart"/>
            <w:r w:rsidRPr="001504C8">
              <w:rPr>
                <w:rFonts w:ascii="Times New Roman" w:eastAsia="Times New Roman" w:hAnsi="Times New Roman"/>
                <w:sz w:val="24"/>
                <w:szCs w:val="24"/>
                <w:lang w:eastAsia="en-GB"/>
              </w:rPr>
              <w:t>Laclau</w:t>
            </w:r>
            <w:proofErr w:type="spellEnd"/>
            <w:r w:rsidRPr="001504C8">
              <w:rPr>
                <w:rFonts w:ascii="Times New Roman" w:eastAsia="Times New Roman" w:hAnsi="Times New Roman"/>
                <w:sz w:val="24"/>
                <w:szCs w:val="24"/>
                <w:lang w:eastAsia="en-GB"/>
              </w:rPr>
              <w:t>, it is a politics of “differences” rather than “hegemony.”</w:t>
            </w:r>
          </w:p>
        </w:tc>
      </w:tr>
      <w:tr w:rsidR="001504C8" w:rsidRPr="00733AAD"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 xml:space="preserve">Because of the moral baseness of the threatening minority, non-democratic means may be openly justified or at least the minority’s continued enjoyment of these will be seen as a generous concession by the people; the speech itself may exaggerate or abuse data to make this point, and </w:t>
            </w:r>
            <w:r w:rsidRPr="001504C8">
              <w:rPr>
                <w:rFonts w:ascii="Times New Roman" w:eastAsia="Times New Roman" w:hAnsi="Times New Roman"/>
                <w:sz w:val="24"/>
                <w:szCs w:val="24"/>
                <w:lang w:eastAsia="en-GB"/>
              </w:rPr>
              <w:lastRenderedPageBreak/>
              <w:t>the language will show a bellicosity towards the opposition that is incendiary and condescending, lacking the decorum that one shows a worthy opponent.</w:t>
            </w:r>
          </w:p>
        </w:tc>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lastRenderedPageBreak/>
              <w:t xml:space="preserve">Formal rights and liberties are openly respected, and the opposition is treated with courtesy and as a legitimate political actor. The discourse will not encourage or justify illegal, violent actions. There will be great respect for institutions and the rule of law. If data is </w:t>
            </w:r>
            <w:r w:rsidRPr="001504C8">
              <w:rPr>
                <w:rFonts w:ascii="Times New Roman" w:eastAsia="Times New Roman" w:hAnsi="Times New Roman"/>
                <w:sz w:val="24"/>
                <w:szCs w:val="24"/>
                <w:lang w:eastAsia="en-GB"/>
              </w:rPr>
              <w:lastRenderedPageBreak/>
              <w:t>abused, it is either an innocent mistake or an embarrassing breach of democratic standards.</w:t>
            </w:r>
          </w:p>
        </w:tc>
      </w:tr>
    </w:tbl>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color w:val="000000"/>
          <w:sz w:val="27"/>
          <w:szCs w:val="27"/>
          <w:lang w:eastAsia="en-GB"/>
        </w:rPr>
        <w:lastRenderedPageBreak/>
        <w:t> </w:t>
      </w:r>
      <w:r w:rsidRPr="001504C8">
        <w:rPr>
          <w:rFonts w:ascii="Times New Roman" w:eastAsia="Times New Roman" w:hAnsi="Times New Roman"/>
          <w:color w:val="000000"/>
          <w:sz w:val="27"/>
          <w:szCs w:val="27"/>
          <w:lang w:eastAsia="en-GB"/>
        </w:rPr>
        <w:br/>
      </w:r>
    </w:p>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b/>
          <w:bCs/>
          <w:color w:val="000000"/>
          <w:sz w:val="24"/>
          <w:szCs w:val="24"/>
          <w:lang w:eastAsia="en-GB"/>
        </w:rPr>
        <w:t>Overall Comments (just a few sentences):</w:t>
      </w:r>
      <w:r w:rsidRPr="001504C8">
        <w:rPr>
          <w:rFonts w:ascii="Times New Roman" w:eastAsia="Times New Roman" w:hAnsi="Times New Roman"/>
          <w:color w:val="000000"/>
          <w:sz w:val="24"/>
          <w:szCs w:val="24"/>
          <w:lang w:eastAsia="en-GB"/>
        </w:rPr>
        <w:t>  </w:t>
      </w:r>
      <w:r w:rsidRPr="001504C8">
        <w:rPr>
          <w:rFonts w:ascii="Times New Roman" w:eastAsia="Times New Roman" w:hAnsi="Times New Roman"/>
          <w:color w:val="000000"/>
          <w:sz w:val="27"/>
          <w:szCs w:val="27"/>
          <w:lang w:eastAsia="en-GB"/>
        </w:rPr>
        <w:t> </w:t>
      </w:r>
    </w:p>
    <w:p w:rsidR="00946AE1" w:rsidRDefault="001504C8" w:rsidP="001504C8">
      <w:r w:rsidRPr="001504C8">
        <w:rPr>
          <w:rFonts w:ascii="Times New Roman" w:eastAsia="Times New Roman" w:hAnsi="Times New Roman"/>
          <w:sz w:val="24"/>
          <w:szCs w:val="24"/>
          <w:lang w:eastAsia="en-GB"/>
        </w:rPr>
        <w:t> </w:t>
      </w:r>
      <w:r w:rsidR="000524A8">
        <w:rPr>
          <w:rFonts w:ascii="Times New Roman" w:eastAsia="Times New Roman" w:hAnsi="Times New Roman"/>
          <w:sz w:val="24"/>
          <w:szCs w:val="24"/>
          <w:lang w:eastAsia="en-GB"/>
        </w:rPr>
        <w:t xml:space="preserve">For me this is a definite 1. </w:t>
      </w:r>
      <w:proofErr w:type="spellStart"/>
      <w:r w:rsidR="000524A8">
        <w:rPr>
          <w:rFonts w:ascii="Times New Roman" w:eastAsia="Times New Roman" w:hAnsi="Times New Roman"/>
          <w:sz w:val="24"/>
          <w:szCs w:val="24"/>
          <w:lang w:eastAsia="en-GB"/>
        </w:rPr>
        <w:t>Borisov</w:t>
      </w:r>
      <w:proofErr w:type="spellEnd"/>
      <w:r w:rsidR="000524A8">
        <w:rPr>
          <w:rFonts w:ascii="Times New Roman" w:eastAsia="Times New Roman" w:hAnsi="Times New Roman"/>
          <w:sz w:val="24"/>
          <w:szCs w:val="24"/>
          <w:lang w:eastAsia="en-GB"/>
        </w:rPr>
        <w:t xml:space="preserve"> speaks about the common good on the Balkans, where the “we” is obviously the Balkan people and “the good” is the EU accession, and even though he doesn’t go as far as to say what would be the bad counterpart of accession, he does portray the situation in a black &amp; white scale. He also speaks very broadly and one-sidedly about joining the European Union, however, without pointing out particular issues/benefits, but rather about very general things such as “freedom of speech” (not how it will be achieved, it almost sounds that freedom of speech is magically granted immediately upon accession). I can certainly tell a difference between </w:t>
      </w:r>
      <w:proofErr w:type="spellStart"/>
      <w:r w:rsidR="000524A8">
        <w:rPr>
          <w:rFonts w:ascii="Times New Roman" w:eastAsia="Times New Roman" w:hAnsi="Times New Roman"/>
          <w:sz w:val="24"/>
          <w:szCs w:val="24"/>
          <w:lang w:eastAsia="en-GB"/>
        </w:rPr>
        <w:t>Borisov’s</w:t>
      </w:r>
      <w:proofErr w:type="spellEnd"/>
      <w:r w:rsidR="000524A8">
        <w:rPr>
          <w:rFonts w:ascii="Times New Roman" w:eastAsia="Times New Roman" w:hAnsi="Times New Roman"/>
          <w:sz w:val="24"/>
          <w:szCs w:val="24"/>
          <w:lang w:eastAsia="en-GB"/>
        </w:rPr>
        <w:t xml:space="preserve"> acclaims for the EU and that in the example of Blair’s speech. On the other hand, I cannot give him a two because there is no particular enemy that </w:t>
      </w:r>
      <w:proofErr w:type="spellStart"/>
      <w:r w:rsidR="000524A8">
        <w:rPr>
          <w:rFonts w:ascii="Times New Roman" w:eastAsia="Times New Roman" w:hAnsi="Times New Roman"/>
          <w:sz w:val="24"/>
          <w:szCs w:val="24"/>
          <w:lang w:eastAsia="en-GB"/>
        </w:rPr>
        <w:t>Borisov</w:t>
      </w:r>
      <w:proofErr w:type="spellEnd"/>
      <w:r w:rsidR="000524A8">
        <w:rPr>
          <w:rFonts w:ascii="Times New Roman" w:eastAsia="Times New Roman" w:hAnsi="Times New Roman"/>
          <w:sz w:val="24"/>
          <w:szCs w:val="24"/>
          <w:lang w:eastAsia="en-GB"/>
        </w:rPr>
        <w:t xml:space="preserve"> speaks of; rather he is making references to the past that we need to escape. However, that doesn’t balance out the populist elements enough to give him a 0. He speaks of a common </w:t>
      </w:r>
      <w:proofErr w:type="gramStart"/>
      <w:r w:rsidR="000524A8">
        <w:rPr>
          <w:rFonts w:ascii="Times New Roman" w:eastAsia="Times New Roman" w:hAnsi="Times New Roman"/>
          <w:sz w:val="24"/>
          <w:szCs w:val="24"/>
          <w:lang w:eastAsia="en-GB"/>
        </w:rPr>
        <w:t>will,</w:t>
      </w:r>
      <w:proofErr w:type="gramEnd"/>
      <w:r w:rsidR="000524A8">
        <w:rPr>
          <w:rFonts w:ascii="Times New Roman" w:eastAsia="Times New Roman" w:hAnsi="Times New Roman"/>
          <w:sz w:val="24"/>
          <w:szCs w:val="24"/>
          <w:lang w:eastAsia="en-GB"/>
        </w:rPr>
        <w:t xml:space="preserve"> he uses “we” and “us” quite often, and does not provide any substance. </w:t>
      </w:r>
    </w:p>
    <w:sectPr w:rsidR="00946AE1" w:rsidSect="00EC6C3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2442EF"/>
    <w:multiLevelType w:val="hybridMultilevel"/>
    <w:tmpl w:val="DD9AF56C"/>
    <w:lvl w:ilvl="0" w:tplc="34FE6C8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504C8"/>
    <w:rsid w:val="000524A8"/>
    <w:rsid w:val="000E6F3A"/>
    <w:rsid w:val="001504C8"/>
    <w:rsid w:val="001524E2"/>
    <w:rsid w:val="00410D9B"/>
    <w:rsid w:val="00654CED"/>
    <w:rsid w:val="0069386F"/>
    <w:rsid w:val="00733AAD"/>
    <w:rsid w:val="00946AE1"/>
    <w:rsid w:val="00976B49"/>
    <w:rsid w:val="00B72C11"/>
    <w:rsid w:val="00BB16E2"/>
    <w:rsid w:val="00CA38AA"/>
    <w:rsid w:val="00D3435F"/>
    <w:rsid w:val="00E2082E"/>
    <w:rsid w:val="00E92375"/>
    <w:rsid w:val="00EC6C3B"/>
    <w:rsid w:val="00EF48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C3B"/>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4C8"/>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apple-converted-space">
    <w:name w:val="apple-converted-space"/>
    <w:basedOn w:val="DefaultParagraphFont"/>
    <w:rsid w:val="001504C8"/>
  </w:style>
  <w:style w:type="paragraph" w:styleId="ListParagraph">
    <w:name w:val="List Paragraph"/>
    <w:basedOn w:val="Normal"/>
    <w:uiPriority w:val="34"/>
    <w:qFormat/>
    <w:rsid w:val="000524A8"/>
    <w:pPr>
      <w:ind w:left="720"/>
      <w:contextualSpacing/>
    </w:pPr>
  </w:style>
</w:styles>
</file>

<file path=word/webSettings.xml><?xml version="1.0" encoding="utf-8"?>
<w:webSettings xmlns:r="http://schemas.openxmlformats.org/officeDocument/2006/relationships" xmlns:w="http://schemas.openxmlformats.org/wordprocessingml/2006/main">
  <w:divs>
    <w:div w:id="113772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E447W57QMQQN-3-431</_dlc_DocId>
    <_dlc_DocIdUrl xmlns="10cf6be1-8688-4bca-8c7e-c76e32febd7f">
      <Url>https://populism.byu.edu/_layouts/15/DocIdRedir.aspx?ID=E447W57QMQQN-3-431</Url>
      <Description>E447W57QMQQN-3-431</Description>
    </_dlc_DocIdUrl>
  </documentManagement>
</p:properties>
</file>

<file path=customXml/itemProps1.xml><?xml version="1.0" encoding="utf-8"?>
<ds:datastoreItem xmlns:ds="http://schemas.openxmlformats.org/officeDocument/2006/customXml" ds:itemID="{F821F65D-4ED1-4EE9-80CC-4BFBEA87569B}"/>
</file>

<file path=customXml/itemProps2.xml><?xml version="1.0" encoding="utf-8"?>
<ds:datastoreItem xmlns:ds="http://schemas.openxmlformats.org/officeDocument/2006/customXml" ds:itemID="{1D8708F5-F441-45C9-8B28-F47EAE90C5DD}"/>
</file>

<file path=customXml/itemProps3.xml><?xml version="1.0" encoding="utf-8"?>
<ds:datastoreItem xmlns:ds="http://schemas.openxmlformats.org/officeDocument/2006/customXml" ds:itemID="{C9015B98-6C51-481D-BCB9-10DF418D6C03}"/>
</file>

<file path=customXml/itemProps4.xml><?xml version="1.0" encoding="utf-8"?>
<ds:datastoreItem xmlns:ds="http://schemas.openxmlformats.org/officeDocument/2006/customXml" ds:itemID="{EE6F6939-FD39-4B75-AAFA-3E3A3999ED87}"/>
</file>

<file path=docProps/app.xml><?xml version="1.0" encoding="utf-8"?>
<Properties xmlns="http://schemas.openxmlformats.org/officeDocument/2006/extended-properties" xmlns:vt="http://schemas.openxmlformats.org/officeDocument/2006/docPropsVTypes">
  <Template>Normal</Template>
  <TotalTime>1</TotalTime>
  <Pages>3</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Krisie</dc:creator>
  <cp:lastModifiedBy>Bojana</cp:lastModifiedBy>
  <cp:revision>2</cp:revision>
  <dcterms:created xsi:type="dcterms:W3CDTF">2013-05-02T15:09:00Z</dcterms:created>
  <dcterms:modified xsi:type="dcterms:W3CDTF">2013-05-02T15:09:00Z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c468ade9-c1a4-48d5-8ac4-d74aad1339b0</vt:lpwstr>
  </property>
</Properties>
</file>